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32A74628" w:rsidP="0F803FDD" w:rsidRDefault="32A74628" w14:paraId="3E5EE4DA" w14:textId="5DFD906E">
      <w:pPr>
        <w:widowControl w:val="0"/>
        <w:rPr>
          <w:rFonts w:ascii="Arial Narrow" w:hAnsi="Arial Narrow" w:eastAsia="Arial Narrow" w:cs="Arial Narrow"/>
          <w:sz w:val="28"/>
          <w:szCs w:val="28"/>
        </w:rPr>
      </w:pPr>
    </w:p>
    <w:p w:rsidR="32A74628" w:rsidP="49B6D893" w:rsidRDefault="32A74628" w14:paraId="51B14949" w14:textId="7BC4C383">
      <w:pPr>
        <w:pStyle w:val="Normal"/>
        <w:widowControl w:val="0"/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9B6D893" w:rsidR="03CA1E41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We are a United Way Community School</w:t>
      </w:r>
    </w:p>
    <w:p w:rsidR="32A74628" w:rsidP="7F265EE2" w:rsidRDefault="32A74628" w14:paraId="051B27C8" w14:textId="2662AA8D">
      <w:pPr>
        <w:widowControl w:val="0"/>
        <w:spacing w:before="125"/>
        <w:ind w:left="0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265EE2" w:rsidR="03CA1E4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During the summer, we plan for the next year. Our parents are your child’s first </w:t>
      </w:r>
      <w:r w:rsidRPr="7F265EE2" w:rsidR="346013C9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teachers</w:t>
      </w:r>
      <w:r w:rsidRPr="7F265EE2" w:rsidR="60CBE265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</w:t>
      </w:r>
      <w:r w:rsidRPr="7F265EE2" w:rsidR="03CA1E4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you know best what your child needs. </w:t>
      </w:r>
      <w:r w:rsidRPr="7F265EE2" w:rsidR="7CD0AFA7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As a Community School, we will consider your answers when we plan our goals and activities for the next year.</w:t>
      </w:r>
      <w:r w:rsidRPr="7F265EE2" w:rsidR="03CA1E4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32A74628" w:rsidP="7F265EE2" w:rsidRDefault="32A74628" w14:paraId="5DED0178" w14:textId="411CED2D">
      <w:pPr>
        <w:pStyle w:val="Normal"/>
        <w:widowControl w:val="0"/>
        <w:spacing w:before="125"/>
        <w:ind w:left="0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265EE2" w:rsidR="03CA1E4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Please tell us what you would like to see more of at our school for your child and you</w:t>
      </w:r>
      <w:r w:rsidRPr="7F265EE2" w:rsidR="34DE0D39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32A74628" w:rsidP="0F803FDD" w:rsidRDefault="32A74628" w14:paraId="0F074193" w14:textId="7B6BA3E7">
      <w:pPr>
        <w:widowControl w:val="0"/>
        <w:ind w:left="0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803FDD" w:rsidR="03CA1E4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This survey will take you about 3-5 minutes to complete.</w:t>
      </w:r>
    </w:p>
    <w:p w:rsidR="32A74628" w:rsidP="7F265EE2" w:rsidRDefault="32A74628" w14:paraId="3582BFFC" w14:textId="58CFD487">
      <w:pPr>
        <w:widowControl w:val="0"/>
        <w:spacing w:before="4"/>
        <w:ind w:left="0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265EE2" w:rsidR="03CA1E4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Your answers will help us form some of our school goals for next year</w:t>
      </w:r>
      <w:r w:rsidRPr="7F265EE2" w:rsidR="5AA88FDD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 W</w:t>
      </w:r>
      <w:r w:rsidRPr="7F265EE2" w:rsidR="03CA1E4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hile we cannot do everything, we will be doing our best to incorporate what you shared today in our planning. </w:t>
      </w:r>
    </w:p>
    <w:p w:rsidR="32A74628" w:rsidP="0F803FDD" w:rsidRDefault="32A74628" w14:paraId="230D187E" w14:textId="0DF714C9">
      <w:pPr>
        <w:pStyle w:val="Heading1"/>
        <w:widowControl w:val="0"/>
        <w:spacing w:before="4"/>
        <w:ind w:firstLine="360"/>
        <w:jc w:val="center"/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803FDD" w:rsidR="03CA1E41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To complete the survey, please click the link or scan the QR code </w:t>
      </w:r>
    </w:p>
    <w:p w:rsidR="32A74628" w:rsidP="0F803FDD" w:rsidRDefault="32A74628" w14:paraId="5060145E" w14:textId="1F008E7D">
      <w:pPr>
        <w:pStyle w:val="Normal"/>
        <w:widowControl w:val="0"/>
        <w:jc w:val="center"/>
        <w:rPr>
          <w:rFonts w:ascii="Arial Narrow" w:hAnsi="Arial Narrow" w:eastAsia="Arial Narrow" w:cs="Arial Narrow"/>
          <w:sz w:val="28"/>
          <w:szCs w:val="28"/>
        </w:rPr>
      </w:pPr>
      <w:r w:rsidR="03CA1E41">
        <w:drawing>
          <wp:inline wp14:editId="476B6878" wp14:anchorId="55CF31D9">
            <wp:extent cx="1885950" cy="1885950"/>
            <wp:effectExtent l="0" t="0" r="0" b="0"/>
            <wp:docPr id="2082000224" name="" descr="A qr code with black dots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12536f60994fe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A74628" w:rsidP="0F803FDD" w:rsidRDefault="32A74628" w14:paraId="3610B086" w14:textId="22888DF3">
      <w:pPr>
        <w:widowControl w:val="0"/>
        <w:spacing w:before="4"/>
        <w:ind w:left="0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hyperlink r:id="R76ddea4b5d8d4257">
        <w:r w:rsidRPr="0F803FDD" w:rsidR="03CA1E41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https://i-cresults.com/Public/PublicSurveyResponseEditor.aspx?d=f6e9dbe7-1461-4d0b-ab0b-8a29505aa40f</w:t>
        </w:r>
      </w:hyperlink>
    </w:p>
    <w:p w:rsidR="32A74628" w:rsidP="7F265EE2" w:rsidRDefault="32A74628" w14:paraId="24A86836" w14:textId="47056775">
      <w:pPr>
        <w:pStyle w:val="Normal"/>
        <w:widowControl w:val="0"/>
        <w:spacing w:before="4"/>
        <w:ind w:left="0"/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265EE2" w:rsidR="03CA1E4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Our Community School Coordinator will share our school</w:t>
      </w:r>
      <w:r w:rsidRPr="7F265EE2" w:rsidR="1BA3E2CF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’s</w:t>
      </w:r>
      <w:r w:rsidRPr="7F265EE2" w:rsidR="03CA1E4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goals with you at the start of the year</w:t>
      </w:r>
      <w:r w:rsidRPr="7F265EE2" w:rsidR="3A2332CC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r w:rsidRPr="7F265EE2" w:rsidR="03CA1E4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For more information about how your school supports families, </w:t>
      </w:r>
      <w:r w:rsidRPr="7F265EE2" w:rsidR="03CA1E4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students</w:t>
      </w:r>
      <w:r w:rsidRPr="7F265EE2" w:rsidR="03CA1E4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your community, contact your Community School Coordinator, </w:t>
      </w:r>
      <w:r w:rsidRPr="7F265EE2" w:rsidR="03CA1E41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ENTER YOUR NAME</w:t>
      </w:r>
      <w:r w:rsidRPr="7F265EE2" w:rsidR="1A580A1E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</w:t>
      </w:r>
      <w:r w:rsidRPr="7F265EE2" w:rsidR="03CA1E41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CONTACT INFO FOR PARENTS</w:t>
      </w:r>
    </w:p>
    <w:p w:rsidR="0F803FDD" w:rsidP="0F803FDD" w:rsidRDefault="0F803FDD" w14:paraId="04EE192B" w14:textId="5B03EC03">
      <w:pPr>
        <w:pStyle w:val="Normal"/>
        <w:widowControl w:val="0"/>
        <w:spacing w:before="4"/>
        <w:ind w:left="0"/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D91DE42" w:rsidP="49B6D893" w:rsidRDefault="5D91DE42" w14:paraId="343E3F9E" w14:textId="4A53A8E0">
      <w:pPr>
        <w:widowControl w:val="0"/>
        <w:spacing w:before="76"/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9B6D893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¡</w:t>
      </w:r>
      <w:r w:rsidRPr="49B6D893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Somos</w:t>
      </w:r>
      <w:r w:rsidRPr="49B6D893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9B6D893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una</w:t>
      </w:r>
      <w:r w:rsidRPr="49B6D893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9B6D893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escuela</w:t>
      </w:r>
      <w:r w:rsidRPr="49B6D893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9B6D893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comunitaria</w:t>
      </w:r>
      <w:r w:rsidRPr="49B6D893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United Way</w:t>
      </w:r>
    </w:p>
    <w:p w:rsidR="5D91DE42" w:rsidP="0F803FDD" w:rsidRDefault="5D91DE42" w14:paraId="7DF3E369" w14:textId="6748FE95">
      <w:pPr>
        <w:widowControl w:val="0"/>
        <w:spacing w:before="76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Durante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el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verano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planificamos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para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el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próximo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año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Nuestros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padres son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los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primeros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maestros de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hijo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usted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sabe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mejor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que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nadie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lo que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hijo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necesita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Como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escuela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comunitaria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tomaremos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cuenta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sus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respuestas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cuando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planifiquemos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nuestras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metas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actividades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para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el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próximo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año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</w:p>
    <w:p w:rsidR="5D91DE42" w:rsidP="0F803FDD" w:rsidRDefault="5D91DE42" w14:paraId="03E44F24" w14:textId="6F789B07">
      <w:pPr>
        <w:widowControl w:val="0"/>
        <w:spacing w:before="76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¡Por favor,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díganos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qué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le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gustaría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ver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más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nuestra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escuela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para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hijo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 para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usted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!</w:t>
      </w:r>
    </w:p>
    <w:p w:rsidR="5D91DE42" w:rsidP="0F803FDD" w:rsidRDefault="5D91DE42" w14:paraId="072A88B8" w14:textId="2535802B">
      <w:pPr>
        <w:widowControl w:val="0"/>
        <w:spacing w:before="76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Esta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encuesta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le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llevará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entre 3 y 5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minutos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completarla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5D91DE42" w:rsidP="0F803FDD" w:rsidRDefault="5D91DE42" w14:paraId="63362E03" w14:textId="1488FE21">
      <w:pPr>
        <w:widowControl w:val="0"/>
        <w:spacing w:line="285" w:lineRule="auto"/>
        <w:ind w:right="203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Sus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respuestas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nos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ayudarán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formar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algunas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nuestras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metas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escolares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para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el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próximo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año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si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bien no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podemos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hacer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todo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haremos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todo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lo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posible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para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incorporar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lo que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compartieron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hoy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nuestra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planificación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5D91DE42" w:rsidP="0F803FDD" w:rsidRDefault="5D91DE42" w14:paraId="34164112" w14:textId="49EAA1FB">
      <w:pPr>
        <w:widowControl w:val="0"/>
        <w:spacing w:before="1"/>
        <w:ind w:right="-400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Para 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completar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la 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encuesta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por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favor 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haz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clic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el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enlace o 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escanea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el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código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QR</w:t>
      </w:r>
    </w:p>
    <w:p w:rsidR="5D91DE42" w:rsidP="0F803FDD" w:rsidRDefault="5D91DE42" w14:paraId="29D41D58" w14:textId="0EC4737B">
      <w:pPr>
        <w:widowControl w:val="0"/>
        <w:spacing w:before="1"/>
        <w:ind w:right="-130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5D91DE42">
        <w:drawing>
          <wp:inline wp14:editId="7680B42D" wp14:anchorId="466181E4">
            <wp:extent cx="1886213" cy="1886213"/>
            <wp:effectExtent l="0" t="0" r="0" b="0"/>
            <wp:docPr id="14965531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d0ac0a863c4e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D91DE42" w:rsidP="0F803FDD" w:rsidRDefault="5D91DE42" w14:paraId="18CE934A" w14:textId="1A3A726E">
      <w:pPr>
        <w:widowControl w:val="0"/>
        <w:spacing w:before="1"/>
        <w:ind w:right="-130"/>
        <w:jc w:val="left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hyperlink r:id="R95f300ba754b49e6">
        <w:r w:rsidRPr="0F803FDD" w:rsidR="5D91DE42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https://i-cresults.com/Public/PublicSurveyResponseEditor.aspx?d=65128cf5-7598-4279-8e70-6ec7b5039d28</w:t>
        </w:r>
      </w:hyperlink>
    </w:p>
    <w:p w:rsidR="5D91DE42" w:rsidP="0F803FDD" w:rsidRDefault="5D91DE42" w14:paraId="1106FA88" w14:textId="47B29306">
      <w:pPr>
        <w:widowControl w:val="0"/>
        <w:spacing w:before="1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¡Nuestro Coordinador de la Escuela Comunitaria compartirá los objetivos de nuestra escuela con usted al comienzo del año! 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Para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obtener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más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información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sobre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cómo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escuela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apoya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 las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familias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los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estudiantes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comunidad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comuníquese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con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Coordinador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 la Escuela 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Comunitaria</w:t>
      </w:r>
      <w:r w:rsidRPr="0F803FDD" w:rsidR="5D91DE42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0F803FDD" w:rsidR="5D91DE42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ENTER YOUR NAME &amp; CONTACT INFO</w:t>
      </w:r>
    </w:p>
    <w:sectPr w:rsidR="32A74628" w:rsidSect="0091489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orient="portrait"/>
      <w:pgMar w:top="3456" w:right="1440" w:bottom="1728" w:left="144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11EC" w:rsidP="00914896" w:rsidRDefault="001311EC" w14:paraId="485A51AA" w14:textId="77777777">
      <w:pPr>
        <w:spacing w:after="0" w:line="240" w:lineRule="auto"/>
      </w:pPr>
      <w:r>
        <w:separator/>
      </w:r>
    </w:p>
  </w:endnote>
  <w:endnote w:type="continuationSeparator" w:id="0">
    <w:p w:rsidR="001311EC" w:rsidP="00914896" w:rsidRDefault="001311EC" w14:paraId="14F5E0C3" w14:textId="77777777">
      <w:pPr>
        <w:spacing w:after="0" w:line="240" w:lineRule="auto"/>
      </w:pPr>
      <w:r>
        <w:continuationSeparator/>
      </w:r>
    </w:p>
  </w:endnote>
  <w:endnote w:type="continuationNotice" w:id="1">
    <w:p w:rsidR="001311EC" w:rsidRDefault="001311EC" w14:paraId="769214F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46A6" w:rsidRDefault="00C246A6" w14:paraId="2A1A05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46A6" w:rsidRDefault="00C246A6" w14:paraId="7C016CC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46A6" w:rsidRDefault="00C246A6" w14:paraId="43131F2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11EC" w:rsidP="00914896" w:rsidRDefault="001311EC" w14:paraId="1D9249F1" w14:textId="77777777">
      <w:pPr>
        <w:spacing w:after="0" w:line="240" w:lineRule="auto"/>
      </w:pPr>
      <w:r>
        <w:separator/>
      </w:r>
    </w:p>
  </w:footnote>
  <w:footnote w:type="continuationSeparator" w:id="0">
    <w:p w:rsidR="001311EC" w:rsidP="00914896" w:rsidRDefault="001311EC" w14:paraId="6C367DB1" w14:textId="77777777">
      <w:pPr>
        <w:spacing w:after="0" w:line="240" w:lineRule="auto"/>
      </w:pPr>
      <w:r>
        <w:continuationSeparator/>
      </w:r>
    </w:p>
  </w:footnote>
  <w:footnote w:type="continuationNotice" w:id="1">
    <w:p w:rsidR="001311EC" w:rsidRDefault="001311EC" w14:paraId="28281CF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46A6" w:rsidRDefault="00C246A6" w14:paraId="5274D9D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576D1" w:rsidRDefault="00C246A6" w14:paraId="62219DD8" w14:textId="0068EB2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276C2" wp14:editId="22E8C75C">
          <wp:simplePos x="0" y="0"/>
          <wp:positionH relativeFrom="column">
            <wp:posOffset>-904128</wp:posOffset>
          </wp:positionH>
          <wp:positionV relativeFrom="paragraph">
            <wp:posOffset>-436880</wp:posOffset>
          </wp:positionV>
          <wp:extent cx="7747279" cy="10026112"/>
          <wp:effectExtent l="0" t="0" r="0" b="0"/>
          <wp:wrapNone/>
          <wp:docPr id="7651668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166854" name="Picture 7651668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279" cy="1002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896" w:rsidRDefault="00914896" w14:paraId="0570682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46A6" w:rsidRDefault="00C246A6" w14:paraId="37680A3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qWwCIes" int2:invalidationBookmarkName="" int2:hashCode="IuhSNF7PHYc5G7" int2:id="MbJ8Qh0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C7E5"/>
    <w:multiLevelType w:val="hybridMultilevel"/>
    <w:tmpl w:val="25C8D0D4"/>
    <w:lvl w:ilvl="0" w:tplc="14DCAE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4C99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6E50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DAAF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AEE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5EF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449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682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3E54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8ABC90"/>
    <w:multiLevelType w:val="hybridMultilevel"/>
    <w:tmpl w:val="A92C8C96"/>
    <w:lvl w:ilvl="0" w:tplc="BDC4A8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BE73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50AA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1024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DA1C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5A3C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587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0E5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B461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23EFE1"/>
    <w:multiLevelType w:val="hybridMultilevel"/>
    <w:tmpl w:val="B7F812DE"/>
    <w:lvl w:ilvl="0" w:tplc="2F68F8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BC42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F66E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7207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125D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381A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AF1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8E0A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5226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39294B"/>
    <w:multiLevelType w:val="hybridMultilevel"/>
    <w:tmpl w:val="AA1A36CA"/>
    <w:lvl w:ilvl="0" w:tplc="2A2408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AEA0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72A6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C469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A8FF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74EC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B0D0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AC3C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38A5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7D72F9"/>
    <w:multiLevelType w:val="hybridMultilevel"/>
    <w:tmpl w:val="E1484C40"/>
    <w:lvl w:ilvl="0" w:tplc="BE5A26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E8A0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7290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4CC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C080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56D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3C95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42AA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3E34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953D67"/>
    <w:multiLevelType w:val="hybridMultilevel"/>
    <w:tmpl w:val="F0220070"/>
    <w:lvl w:ilvl="0" w:tplc="1E90E3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A2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9829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307F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16A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B485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728D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140B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4051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BF1E45"/>
    <w:multiLevelType w:val="hybridMultilevel"/>
    <w:tmpl w:val="29644FF0"/>
    <w:lvl w:ilvl="0" w:tplc="1B389C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AEEB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8687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4846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4A03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C06B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AA03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446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3215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661A6"/>
    <w:multiLevelType w:val="hybridMultilevel"/>
    <w:tmpl w:val="1B9487D4"/>
    <w:lvl w:ilvl="0" w:tplc="4A38C9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32D7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1C85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CC81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E41D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E490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EAD5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46AF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228E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4499582">
    <w:abstractNumId w:val="7"/>
  </w:num>
  <w:num w:numId="2" w16cid:durableId="1099331809">
    <w:abstractNumId w:val="6"/>
  </w:num>
  <w:num w:numId="3" w16cid:durableId="1978877996">
    <w:abstractNumId w:val="2"/>
  </w:num>
  <w:num w:numId="4" w16cid:durableId="1045443450">
    <w:abstractNumId w:val="5"/>
  </w:num>
  <w:num w:numId="5" w16cid:durableId="1549413792">
    <w:abstractNumId w:val="4"/>
  </w:num>
  <w:num w:numId="6" w16cid:durableId="1718242643">
    <w:abstractNumId w:val="3"/>
  </w:num>
  <w:num w:numId="7" w16cid:durableId="2087916028">
    <w:abstractNumId w:val="1"/>
  </w:num>
  <w:num w:numId="8" w16cid:durableId="27741661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67"/>
    <w:rsid w:val="000016C0"/>
    <w:rsid w:val="000E3FD8"/>
    <w:rsid w:val="001202D5"/>
    <w:rsid w:val="001311EC"/>
    <w:rsid w:val="0017749A"/>
    <w:rsid w:val="00177CCD"/>
    <w:rsid w:val="001B1250"/>
    <w:rsid w:val="00241B07"/>
    <w:rsid w:val="00282FC2"/>
    <w:rsid w:val="002A23DB"/>
    <w:rsid w:val="002F6ABF"/>
    <w:rsid w:val="0030386B"/>
    <w:rsid w:val="00390CAA"/>
    <w:rsid w:val="003E7B72"/>
    <w:rsid w:val="005D01DA"/>
    <w:rsid w:val="00607284"/>
    <w:rsid w:val="00636F86"/>
    <w:rsid w:val="006804FE"/>
    <w:rsid w:val="006A0685"/>
    <w:rsid w:val="007F251C"/>
    <w:rsid w:val="00827267"/>
    <w:rsid w:val="00914896"/>
    <w:rsid w:val="00BF1DF9"/>
    <w:rsid w:val="00C246A6"/>
    <w:rsid w:val="00CE01B9"/>
    <w:rsid w:val="00D16209"/>
    <w:rsid w:val="00E576D1"/>
    <w:rsid w:val="00F823FC"/>
    <w:rsid w:val="03169556"/>
    <w:rsid w:val="03CA1E41"/>
    <w:rsid w:val="0471A5F2"/>
    <w:rsid w:val="04E82672"/>
    <w:rsid w:val="05802A09"/>
    <w:rsid w:val="0752913E"/>
    <w:rsid w:val="093B4617"/>
    <w:rsid w:val="0946BF8C"/>
    <w:rsid w:val="0995185E"/>
    <w:rsid w:val="09E0F1D8"/>
    <w:rsid w:val="0C2CE4C3"/>
    <w:rsid w:val="0DF8B81B"/>
    <w:rsid w:val="0E007C68"/>
    <w:rsid w:val="0E279C42"/>
    <w:rsid w:val="0F803FDD"/>
    <w:rsid w:val="134FD0AA"/>
    <w:rsid w:val="16F32B67"/>
    <w:rsid w:val="17EED5F6"/>
    <w:rsid w:val="180656F8"/>
    <w:rsid w:val="1839211C"/>
    <w:rsid w:val="1A53676D"/>
    <w:rsid w:val="1A580A1E"/>
    <w:rsid w:val="1AA47F3A"/>
    <w:rsid w:val="1B88F027"/>
    <w:rsid w:val="1BA3E2CF"/>
    <w:rsid w:val="1BAD3256"/>
    <w:rsid w:val="1C774A37"/>
    <w:rsid w:val="1D614E83"/>
    <w:rsid w:val="1DE39226"/>
    <w:rsid w:val="1EAADD6A"/>
    <w:rsid w:val="1EC3570B"/>
    <w:rsid w:val="2336E82E"/>
    <w:rsid w:val="26F94DD2"/>
    <w:rsid w:val="28CE3D11"/>
    <w:rsid w:val="2979C390"/>
    <w:rsid w:val="2B19655B"/>
    <w:rsid w:val="2E49FFDF"/>
    <w:rsid w:val="2E604F2C"/>
    <w:rsid w:val="2F0FD042"/>
    <w:rsid w:val="303CEAC5"/>
    <w:rsid w:val="308C3D31"/>
    <w:rsid w:val="31F636A4"/>
    <w:rsid w:val="32A74628"/>
    <w:rsid w:val="344386BC"/>
    <w:rsid w:val="346013C9"/>
    <w:rsid w:val="34DE0D39"/>
    <w:rsid w:val="34F28116"/>
    <w:rsid w:val="352F9B9A"/>
    <w:rsid w:val="36B3C092"/>
    <w:rsid w:val="36B8E058"/>
    <w:rsid w:val="394C0CCB"/>
    <w:rsid w:val="39782B81"/>
    <w:rsid w:val="39F4645F"/>
    <w:rsid w:val="3A2332CC"/>
    <w:rsid w:val="3AAB8112"/>
    <w:rsid w:val="3AC04981"/>
    <w:rsid w:val="3ECEFE54"/>
    <w:rsid w:val="3F808AD7"/>
    <w:rsid w:val="40D01A6B"/>
    <w:rsid w:val="433B2D0E"/>
    <w:rsid w:val="4350565C"/>
    <w:rsid w:val="4378BE56"/>
    <w:rsid w:val="43F54401"/>
    <w:rsid w:val="469AB8FA"/>
    <w:rsid w:val="4846DED3"/>
    <w:rsid w:val="49031667"/>
    <w:rsid w:val="49B6D893"/>
    <w:rsid w:val="4AB058EC"/>
    <w:rsid w:val="4C1BED22"/>
    <w:rsid w:val="4FABA349"/>
    <w:rsid w:val="530F6994"/>
    <w:rsid w:val="5431901B"/>
    <w:rsid w:val="559A3E56"/>
    <w:rsid w:val="5976843D"/>
    <w:rsid w:val="5A9D60E5"/>
    <w:rsid w:val="5AA88FDD"/>
    <w:rsid w:val="5C66EF8C"/>
    <w:rsid w:val="5CED2A84"/>
    <w:rsid w:val="5D18BF9D"/>
    <w:rsid w:val="5D91DE42"/>
    <w:rsid w:val="5FC5744F"/>
    <w:rsid w:val="5FDAFC9F"/>
    <w:rsid w:val="60CBE265"/>
    <w:rsid w:val="61DC0685"/>
    <w:rsid w:val="64BD981A"/>
    <w:rsid w:val="64DC42BE"/>
    <w:rsid w:val="65A44578"/>
    <w:rsid w:val="665378F3"/>
    <w:rsid w:val="6B087FEE"/>
    <w:rsid w:val="6BD14373"/>
    <w:rsid w:val="6BF5A33B"/>
    <w:rsid w:val="6D0CED70"/>
    <w:rsid w:val="705F8357"/>
    <w:rsid w:val="7402FE60"/>
    <w:rsid w:val="7821F054"/>
    <w:rsid w:val="7AD5ACA5"/>
    <w:rsid w:val="7AD96DB8"/>
    <w:rsid w:val="7B140CD3"/>
    <w:rsid w:val="7BFC04C9"/>
    <w:rsid w:val="7CCDFF11"/>
    <w:rsid w:val="7CD0AFA7"/>
    <w:rsid w:val="7F26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90BCC"/>
  <w15:docId w15:val="{9AF0904B-CF66-41B2-8883-85DCC6FA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sz w:val="2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89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4896"/>
    <w:rPr>
      <w:rFonts w:ascii="Calibri" w:hAnsi="Calibri" w:eastAsia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1489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4896"/>
    <w:rPr>
      <w:rFonts w:ascii="Calibri" w:hAnsi="Calibri" w:eastAsia="Calibri" w:cs="Calibri"/>
      <w:color w:val="000000"/>
      <w:sz w:val="22"/>
      <w:lang w:bidi="en-US"/>
    </w:rPr>
  </w:style>
  <w:style w:type="character" w:styleId="apple-converted-space" w:customStyle="1">
    <w:name w:val="apple-converted-space"/>
    <w:basedOn w:val="DefaultParagraphFont"/>
    <w:rsid w:val="00282FC2"/>
  </w:style>
  <w:style w:type="character" w:styleId="normaltextrun" w:customStyle="1">
    <w:name w:val="normaltextrun"/>
    <w:basedOn w:val="DefaultParagraphFont"/>
    <w:uiPriority w:val="1"/>
    <w:rsid w:val="65A44578"/>
    <w:rPr>
      <w:rFonts w:asciiTheme="minorHAnsi" w:hAnsiTheme="minorHAnsi" w:eastAsiaTheme="minorEastAsia" w:cstheme="minorBidi"/>
      <w:sz w:val="22"/>
      <w:szCs w:val="22"/>
    </w:rPr>
  </w:style>
  <w:style w:type="character" w:styleId="eop" w:customStyle="1">
    <w:name w:val="eop"/>
    <w:basedOn w:val="DefaultParagraphFont"/>
    <w:uiPriority w:val="1"/>
    <w:rsid w:val="65A44578"/>
    <w:rPr>
      <w:rFonts w:asciiTheme="minorHAnsi" w:hAnsiTheme="minorHAnsi" w:eastAsiaTheme="minorEastAsia" w:cstheme="minorBidi"/>
      <w:sz w:val="22"/>
      <w:szCs w:val="22"/>
    </w:rPr>
  </w:style>
  <w:style w:type="paragraph" w:styleId="paragraph" w:customStyle="1">
    <w:name w:val="paragraph"/>
    <w:basedOn w:val="Normal"/>
    <w:uiPriority w:val="1"/>
    <w:rsid w:val="65A44578"/>
    <w:pPr>
      <w:spacing w:beforeAutospacing="1" w:afterAutospacing="1"/>
    </w:pPr>
    <w:rPr>
      <w:rFonts w:asciiTheme="minorHAnsi" w:hAnsiTheme="minorHAnsi" w:eastAsiaTheme="minorEastAsia" w:cstheme="minorBidi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="Calibri" w:cs="Calibri"/>
      <w:color w:val="000000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3.xml" Id="rId24" /><Relationship Type="http://schemas.openxmlformats.org/officeDocument/2006/relationships/numbering" Target="numbering.xml" Id="rId5" /><Relationship Type="http://schemas.openxmlformats.org/officeDocument/2006/relationships/header" Target="header3.xml" Id="rId23" /><Relationship Type="http://schemas.microsoft.com/office/2020/10/relationships/intelligence" Target="intelligence2.xml" Id="rId28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22" /><Relationship Type="http://schemas.openxmlformats.org/officeDocument/2006/relationships/theme" Target="theme/theme1.xml" Id="rId27" /><Relationship Type="http://schemas.openxmlformats.org/officeDocument/2006/relationships/image" Target="/media/image.png" Id="Rf112536f60994fe6" /><Relationship Type="http://schemas.openxmlformats.org/officeDocument/2006/relationships/hyperlink" Target="https://i-cresults.com/Public/PublicSurveyResponseEditor.aspx?d=f6e9dbe7-1461-4d0b-ab0b-8a29505aa40f" TargetMode="External" Id="R76ddea4b5d8d4257" /><Relationship Type="http://schemas.openxmlformats.org/officeDocument/2006/relationships/image" Target="/media/image2.png" Id="R60d0ac0a863c4e0a" /><Relationship Type="http://schemas.openxmlformats.org/officeDocument/2006/relationships/hyperlink" Target="https://i-cresults.com/Public/PublicSurveyResponseEditor.aspx?d=65128cf5-7598-4279-8e70-6ec7b5039d28" TargetMode="External" Id="R95f300ba754b49e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71CA312223645AA207C621C675AFE" ma:contentTypeVersion="18" ma:contentTypeDescription="Create a new document." ma:contentTypeScope="" ma:versionID="c9e9f29ef8fe918e0b17a0b3297e2012">
  <xsd:schema xmlns:xsd="http://www.w3.org/2001/XMLSchema" xmlns:xs="http://www.w3.org/2001/XMLSchema" xmlns:p="http://schemas.microsoft.com/office/2006/metadata/properties" xmlns:ns2="8e272172-982b-4dc2-a1f2-d48a85c1703a" xmlns:ns3="7bcdc806-0344-4e6b-8437-a3e7ad976590" targetNamespace="http://schemas.microsoft.com/office/2006/metadata/properties" ma:root="true" ma:fieldsID="090e399fc9da4f8556833be84eedb64f" ns2:_="" ns3:_="">
    <xsd:import namespace="8e272172-982b-4dc2-a1f2-d48a85c1703a"/>
    <xsd:import namespace="7bcdc806-0344-4e6b-8437-a3e7ad97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2172-982b-4dc2-a1f2-d48a85c17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900c6a-68aa-4d52-b9f6-c77b15feb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dc806-0344-4e6b-8437-a3e7ad976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5f3de-1b6a-41fc-9392-b0e813257b85}" ma:internalName="TaxCatchAll" ma:showField="CatchAllData" ma:web="7bcdc806-0344-4e6b-8437-a3e7ad97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72172-982b-4dc2-a1f2-d48a85c1703a">
      <Terms xmlns="http://schemas.microsoft.com/office/infopath/2007/PartnerControls"/>
    </lcf76f155ced4ddcb4097134ff3c332f>
    <TaxCatchAll xmlns="7bcdc806-0344-4e6b-8437-a3e7ad9765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F09C5B-4DBF-410C-94D0-B5E34A319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2172-982b-4dc2-a1f2-d48a85c1703a"/>
    <ds:schemaRef ds:uri="7bcdc806-0344-4e6b-8437-a3e7ad97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05B64-D392-48B9-8C6E-D496AACC96E2}">
  <ds:schemaRefs>
    <ds:schemaRef ds:uri="http://schemas.microsoft.com/office/2006/metadata/properties"/>
    <ds:schemaRef ds:uri="http://schemas.microsoft.com/office/infopath/2007/PartnerControls"/>
    <ds:schemaRef ds:uri="8e272172-982b-4dc2-a1f2-d48a85c1703a"/>
    <ds:schemaRef ds:uri="7bcdc806-0344-4e6b-8437-a3e7ad976590"/>
  </ds:schemaRefs>
</ds:datastoreItem>
</file>

<file path=customXml/itemProps3.xml><?xml version="1.0" encoding="utf-8"?>
<ds:datastoreItem xmlns:ds="http://schemas.openxmlformats.org/officeDocument/2006/customXml" ds:itemID="{F86578A6-6596-4777-9D38-D2E5A9F0F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76D5A9-854C-234E-A423-FE73901934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Alaura Ennis</dc:creator>
  <keywords/>
  <lastModifiedBy>Zandra Whalen</lastModifiedBy>
  <revision>12</revision>
  <lastPrinted>2024-07-16T20:29:00.0000000Z</lastPrinted>
  <dcterms:created xsi:type="dcterms:W3CDTF">2024-07-16T20:55:00.0000000Z</dcterms:created>
  <dcterms:modified xsi:type="dcterms:W3CDTF">2024-08-20T18:12:43.8220072Z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0x01010066D71CA312223645AA207C621C675AFE</vt:lpwstr>
  </property>
  <property fmtid="{D5CDD505-2E9C-101B-9397-08002B2CF9AE}" pid="3" name="MediaServiceImageTags">
    <vt:lpwstr/>
  </property>
</Properties>
</file>